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500" w:rsidRPr="00B61F55" w:rsidRDefault="00255500" w:rsidP="00255500">
      <w:pPr>
        <w:rPr>
          <w:color w:val="00B050"/>
          <w:sz w:val="36"/>
          <w:szCs w:val="36"/>
        </w:rPr>
      </w:pPr>
      <w:r>
        <w:rPr>
          <w:noProof/>
          <w:color w:val="00B050"/>
          <w:sz w:val="36"/>
          <w:szCs w:val="3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-455083</wp:posOffset>
            </wp:positionH>
            <wp:positionV relativeFrom="paragraph">
              <wp:posOffset>-457200</wp:posOffset>
            </wp:positionV>
            <wp:extent cx="7550150" cy="10684933"/>
            <wp:effectExtent l="19050" t="0" r="0" b="0"/>
            <wp:wrapNone/>
            <wp:docPr id="1" name="Рисунок 9" descr="2595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259516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684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1F55">
        <w:rPr>
          <w:color w:val="00B050"/>
          <w:sz w:val="36"/>
          <w:szCs w:val="36"/>
        </w:rPr>
        <w:t>Консультация для родителей:</w:t>
      </w:r>
    </w:p>
    <w:p w:rsidR="00255500" w:rsidRPr="00B61F55" w:rsidRDefault="00255500" w:rsidP="00255500">
      <w:pPr>
        <w:ind w:firstLine="709"/>
        <w:jc w:val="center"/>
        <w:rPr>
          <w:color w:val="00B050"/>
          <w:sz w:val="36"/>
          <w:szCs w:val="36"/>
        </w:rPr>
      </w:pPr>
      <w:r w:rsidRPr="00B61F55">
        <w:rPr>
          <w:color w:val="00B050"/>
          <w:sz w:val="36"/>
          <w:szCs w:val="36"/>
        </w:rPr>
        <w:t>Формирование словаря у детей 4-5 лет.</w:t>
      </w:r>
      <w:r w:rsidRPr="00255500">
        <w:rPr>
          <w:noProof/>
          <w:color w:val="000000"/>
          <w:sz w:val="28"/>
          <w:szCs w:val="28"/>
        </w:rPr>
        <w:t xml:space="preserve"> </w:t>
      </w:r>
    </w:p>
    <w:p w:rsidR="00255500" w:rsidRPr="006805E7" w:rsidRDefault="00255500" w:rsidP="00255500">
      <w:pPr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</w:t>
      </w:r>
    </w:p>
    <w:p w:rsidR="00255500" w:rsidRDefault="00255500" w:rsidP="00255500">
      <w:pPr>
        <w:ind w:firstLine="709"/>
        <w:jc w:val="both"/>
        <w:rPr>
          <w:b w:val="0"/>
          <w:i/>
          <w:sz w:val="32"/>
          <w:szCs w:val="32"/>
        </w:rPr>
      </w:pPr>
      <w:r w:rsidRPr="00E87E76">
        <w:rPr>
          <w:b w:val="0"/>
          <w:i/>
          <w:sz w:val="32"/>
          <w:szCs w:val="32"/>
        </w:rPr>
        <w:t>Очень важная задача, стоящая перед взрослыми, это задача обогащения словаря ребенка. У всех людей есть пассивный словарь – в него входят слова, которые мы понимаем, но редко используем в речи, а есть активный словарь, т.е. тот набор слов, которыми мы оперируем в каждодневном общении с другими людьми. У дошкольников, и это характерно, пассивный словарь в значительной степени превышает активный. И одна из существенных проблем – перенести как можно больше пассивных слов в актив.</w:t>
      </w:r>
    </w:p>
    <w:p w:rsidR="00255500" w:rsidRPr="00A5064E" w:rsidRDefault="00255500" w:rsidP="00255500">
      <w:pPr>
        <w:shd w:val="clear" w:color="auto" w:fill="FFFFFF"/>
        <w:ind w:firstLine="709"/>
        <w:jc w:val="both"/>
        <w:outlineLvl w:val="0"/>
        <w:rPr>
          <w:b w:val="0"/>
          <w:color w:val="183741"/>
          <w:kern w:val="36"/>
          <w:sz w:val="28"/>
          <w:szCs w:val="28"/>
        </w:rPr>
      </w:pPr>
      <w:r w:rsidRPr="00A5064E">
        <w:rPr>
          <w:b w:val="0"/>
          <w:color w:val="183741"/>
          <w:kern w:val="36"/>
          <w:sz w:val="28"/>
          <w:szCs w:val="28"/>
        </w:rPr>
        <w:t>На четвертом и пятом году жизни речевая активность ребенка усиливается (особенно на пятом году - начинается возраст "почемучек"). Запас слов быстро нарастает, дети употребляют слова в самых разнообразных грамматических формах и сочетаниях.</w:t>
      </w:r>
    </w:p>
    <w:p w:rsidR="00255500" w:rsidRPr="0039668F" w:rsidRDefault="00255500" w:rsidP="00255500">
      <w:pPr>
        <w:shd w:val="clear" w:color="auto" w:fill="FFFFFF"/>
        <w:ind w:firstLine="709"/>
        <w:jc w:val="both"/>
        <w:outlineLvl w:val="0"/>
        <w:rPr>
          <w:b w:val="0"/>
          <w:color w:val="183741"/>
          <w:kern w:val="36"/>
          <w:sz w:val="28"/>
          <w:szCs w:val="28"/>
        </w:rPr>
      </w:pPr>
      <w:r w:rsidRPr="00A5064E">
        <w:rPr>
          <w:b w:val="0"/>
          <w:color w:val="183741"/>
          <w:kern w:val="36"/>
          <w:sz w:val="28"/>
          <w:szCs w:val="28"/>
        </w:rPr>
        <w:t>Они выражают свои мысли не</w:t>
      </w:r>
      <w:r>
        <w:rPr>
          <w:b w:val="0"/>
          <w:color w:val="183741"/>
          <w:kern w:val="36"/>
          <w:sz w:val="28"/>
          <w:szCs w:val="28"/>
        </w:rPr>
        <w:t xml:space="preserve"> только простыми, но и сложными </w:t>
      </w:r>
      <w:r w:rsidRPr="00A5064E">
        <w:rPr>
          <w:b w:val="0"/>
          <w:color w:val="183741"/>
          <w:kern w:val="36"/>
          <w:sz w:val="28"/>
          <w:szCs w:val="28"/>
        </w:rPr>
        <w:t>предложениями.</w:t>
      </w:r>
      <w:r>
        <w:rPr>
          <w:b w:val="0"/>
          <w:color w:val="183741"/>
          <w:kern w:val="36"/>
          <w:sz w:val="28"/>
          <w:szCs w:val="28"/>
        </w:rPr>
        <w:t xml:space="preserve"> </w:t>
      </w:r>
      <w:r w:rsidRPr="00A5064E">
        <w:rPr>
          <w:b w:val="0"/>
          <w:color w:val="000000"/>
          <w:sz w:val="28"/>
          <w:szCs w:val="28"/>
        </w:rPr>
        <w:t>Но очень часто бывает так, в предложении, построенном ребенком, имена существительные заменяются местоимениями: "Он пошел</w:t>
      </w:r>
      <w:proofErr w:type="gramStart"/>
      <w:r w:rsidRPr="00A5064E">
        <w:rPr>
          <w:b w:val="0"/>
          <w:color w:val="000000"/>
          <w:sz w:val="28"/>
          <w:szCs w:val="28"/>
        </w:rPr>
        <w:t>…</w:t>
      </w:r>
      <w:r>
        <w:rPr>
          <w:b w:val="0"/>
          <w:color w:val="000000"/>
          <w:sz w:val="28"/>
          <w:szCs w:val="28"/>
        </w:rPr>
        <w:t xml:space="preserve"> </w:t>
      </w:r>
      <w:r w:rsidRPr="00A5064E">
        <w:rPr>
          <w:b w:val="0"/>
          <w:color w:val="000000"/>
          <w:sz w:val="28"/>
          <w:szCs w:val="28"/>
        </w:rPr>
        <w:t>А</w:t>
      </w:r>
      <w:proofErr w:type="gramEnd"/>
      <w:r w:rsidRPr="00A5064E">
        <w:rPr>
          <w:b w:val="0"/>
          <w:color w:val="000000"/>
          <w:sz w:val="28"/>
          <w:szCs w:val="28"/>
        </w:rPr>
        <w:t xml:space="preserve"> потом он увидел… А потом он взял…" - оказывается, разговор идет о дедушке. Нарушения относятся и к порядку слов в предложении, и к грамматическим формам изменения слов (не вполне усвоены типы склонений и видя спряжений).</w:t>
      </w:r>
    </w:p>
    <w:p w:rsidR="00255500" w:rsidRPr="00A5064E" w:rsidRDefault="00255500" w:rsidP="00255500">
      <w:pPr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 w:rsidRPr="00A5064E">
        <w:rPr>
          <w:b w:val="0"/>
          <w:color w:val="000000"/>
          <w:sz w:val="28"/>
          <w:szCs w:val="28"/>
        </w:rPr>
        <w:t>Для обогащения, уточнения и расширения словаря детей используйте самое ближайшее окружение ребенка, то, с чем он сталкивается дома, в детском саду, на улице. Вводите в словарь детей не только названия цветов (красный, синий и т.д.), но и их оттенков. Не только названия формы, величины предметов, но и материала, из которого эти предметы сделаны.</w:t>
      </w:r>
    </w:p>
    <w:p w:rsidR="00255500" w:rsidRPr="00A5064E" w:rsidRDefault="00255500" w:rsidP="00255500">
      <w:pPr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 w:rsidRPr="00A5064E">
        <w:rPr>
          <w:b w:val="0"/>
          <w:color w:val="000000"/>
          <w:sz w:val="28"/>
          <w:szCs w:val="28"/>
        </w:rPr>
        <w:t xml:space="preserve">Когда малыш рассматривает предмет, подумайте, какой именно вопрос ему лучше задать. </w:t>
      </w:r>
      <w:proofErr w:type="gramStart"/>
      <w:r w:rsidRPr="00A5064E">
        <w:rPr>
          <w:b w:val="0"/>
          <w:color w:val="000000"/>
          <w:sz w:val="28"/>
          <w:szCs w:val="28"/>
        </w:rPr>
        <w:t>Такие вопросы, как "Кто это?" или "Что это?", естественно, предполагают ответы, называющие предмет.</w:t>
      </w:r>
      <w:proofErr w:type="gramEnd"/>
      <w:r w:rsidRPr="00A5064E">
        <w:rPr>
          <w:b w:val="0"/>
          <w:color w:val="000000"/>
          <w:sz w:val="28"/>
          <w:szCs w:val="28"/>
        </w:rPr>
        <w:t xml:space="preserve"> </w:t>
      </w:r>
      <w:proofErr w:type="gramStart"/>
      <w:r w:rsidRPr="00A5064E">
        <w:rPr>
          <w:b w:val="0"/>
          <w:color w:val="000000"/>
          <w:sz w:val="28"/>
          <w:szCs w:val="28"/>
        </w:rPr>
        <w:t>Вопрос</w:t>
      </w:r>
      <w:proofErr w:type="gramEnd"/>
      <w:r w:rsidRPr="00A5064E">
        <w:rPr>
          <w:b w:val="0"/>
          <w:color w:val="000000"/>
          <w:sz w:val="28"/>
          <w:szCs w:val="28"/>
        </w:rPr>
        <w:t xml:space="preserve"> "Какой?" заставляет называть различные признаки предмета. Если вы спросите: "Из чего сделан?" - ребенок назовет материал; при этом, кстати, он должен будет поставить слово в родительном падеже ("Из стекла"). "Что делает?" - называется действие. "Для чего нужен этот предмет?" - этот вопрос вызывает распространенный ответ; иногда при ответе малыш строит даже сложное предложение.</w:t>
      </w:r>
    </w:p>
    <w:p w:rsidR="00255500" w:rsidRPr="00A5064E" w:rsidRDefault="00255500" w:rsidP="00255500">
      <w:pPr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 w:rsidRPr="00A5064E">
        <w:rPr>
          <w:b w:val="0"/>
          <w:color w:val="000000"/>
          <w:sz w:val="28"/>
          <w:szCs w:val="28"/>
        </w:rPr>
        <w:t>Важно, разумеется, не просто знакомить ребенка с окружающим. Вы должны иметь в виду и чисто речевые задачи. Рассмотрели предметы, назвали их - закрепите слова в различных словесных играх. Эти игры расширяют в сознании детей смысловое содержание слова и помогают им самим создавать самые разнообразные словесные сочетания.</w:t>
      </w:r>
    </w:p>
    <w:p w:rsidR="00255500" w:rsidRPr="00A5064E" w:rsidRDefault="00255500" w:rsidP="00255500">
      <w:pPr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 w:rsidRPr="00A5064E">
        <w:rPr>
          <w:b w:val="0"/>
          <w:color w:val="000000"/>
          <w:sz w:val="28"/>
          <w:szCs w:val="28"/>
        </w:rPr>
        <w:t>Вот, например, игра "Какое что бывает". Взрослый спрашивает, что бывает высоким, а ребенок отвечает: дерево, столб, человек. Здесь же можно провести сравнение: что выше - дерево или человек? Дети учатся сравнивать, обобщать и начинают понимать значение абстрактного, отвлеченного слова "высота".</w:t>
      </w:r>
    </w:p>
    <w:p w:rsidR="00255500" w:rsidRPr="00A5064E" w:rsidRDefault="00255500" w:rsidP="00255500">
      <w:pPr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 w:rsidRPr="00A5064E">
        <w:rPr>
          <w:b w:val="0"/>
          <w:color w:val="000000"/>
          <w:sz w:val="28"/>
          <w:szCs w:val="28"/>
        </w:rPr>
        <w:t>На вопрос о том, что бывает широким, ребенок отвечает: река, дорога, бульвар, лента. Затем можно спросить, побуждая ребенка к сравнению: "А что шире - ручеек или река?".</w:t>
      </w:r>
    </w:p>
    <w:p w:rsidR="00255500" w:rsidRPr="00A5064E" w:rsidRDefault="00255500" w:rsidP="00255500">
      <w:pPr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-447040</wp:posOffset>
            </wp:positionH>
            <wp:positionV relativeFrom="paragraph">
              <wp:posOffset>-457200</wp:posOffset>
            </wp:positionV>
            <wp:extent cx="7537450" cy="10682605"/>
            <wp:effectExtent l="19050" t="0" r="6350" b="0"/>
            <wp:wrapNone/>
            <wp:docPr id="2" name="Рисунок 9" descr="2595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259516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68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5064E">
        <w:rPr>
          <w:b w:val="0"/>
          <w:color w:val="000000"/>
          <w:sz w:val="28"/>
          <w:szCs w:val="28"/>
        </w:rPr>
        <w:t>Такую игру можно проводить с самыми различными словами, играя, малыши будут учиться классифицировать предметы по цвету, по форме (" Что бывает красным, зеленым, круглым?").</w:t>
      </w:r>
    </w:p>
    <w:p w:rsidR="00255500" w:rsidRPr="00A5064E" w:rsidRDefault="00255500" w:rsidP="00255500">
      <w:pPr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 w:rsidRPr="00A5064E">
        <w:rPr>
          <w:b w:val="0"/>
          <w:color w:val="000000"/>
          <w:sz w:val="28"/>
          <w:szCs w:val="28"/>
        </w:rPr>
        <w:t xml:space="preserve">Когда ребенок рассматривает предмет и его спрашивают, какой он, то здесь ставится задача назвать </w:t>
      </w:r>
      <w:proofErr w:type="gramStart"/>
      <w:r w:rsidRPr="00A5064E">
        <w:rPr>
          <w:b w:val="0"/>
          <w:color w:val="000000"/>
          <w:sz w:val="28"/>
          <w:szCs w:val="28"/>
        </w:rPr>
        <w:t>по</w:t>
      </w:r>
      <w:proofErr w:type="gramEnd"/>
      <w:r>
        <w:rPr>
          <w:b w:val="0"/>
          <w:color w:val="000000"/>
          <w:sz w:val="28"/>
          <w:szCs w:val="28"/>
        </w:rPr>
        <w:t xml:space="preserve"> </w:t>
      </w:r>
      <w:r w:rsidRPr="00A5064E">
        <w:rPr>
          <w:b w:val="0"/>
          <w:color w:val="000000"/>
          <w:sz w:val="28"/>
          <w:szCs w:val="28"/>
        </w:rPr>
        <w:t xml:space="preserve">больше признаков предмета. Когда же </w:t>
      </w:r>
      <w:proofErr w:type="gramStart"/>
      <w:r w:rsidRPr="00A5064E">
        <w:rPr>
          <w:b w:val="0"/>
          <w:color w:val="000000"/>
          <w:sz w:val="28"/>
          <w:szCs w:val="28"/>
        </w:rPr>
        <w:t>берется один признак дети припоминают</w:t>
      </w:r>
      <w:proofErr w:type="gramEnd"/>
      <w:r w:rsidRPr="00A5064E">
        <w:rPr>
          <w:b w:val="0"/>
          <w:color w:val="000000"/>
          <w:sz w:val="28"/>
          <w:szCs w:val="28"/>
        </w:rPr>
        <w:t xml:space="preserve"> самые разнообразные предметы, обладающие этим признаком. В таких упражнениях, когда ребенок ищет слово (а взрослый помогает ему при затруднениях - ведь он еще может не знать слово), уточняется смысл слов, они выступают перед ребенком в самых разнообразных сочетаниях.</w:t>
      </w:r>
    </w:p>
    <w:p w:rsidR="00255500" w:rsidRPr="00A5064E" w:rsidRDefault="00255500" w:rsidP="00255500">
      <w:pPr>
        <w:shd w:val="clear" w:color="auto" w:fill="FFFFFF"/>
        <w:ind w:firstLine="709"/>
        <w:jc w:val="both"/>
        <w:rPr>
          <w:b w:val="0"/>
          <w:color w:val="000000"/>
          <w:sz w:val="28"/>
          <w:szCs w:val="28"/>
        </w:rPr>
      </w:pPr>
      <w:r w:rsidRPr="00A5064E">
        <w:rPr>
          <w:b w:val="0"/>
          <w:color w:val="000000"/>
          <w:sz w:val="28"/>
          <w:szCs w:val="28"/>
        </w:rPr>
        <w:t>Для обогащения словаря, для понимания переносного значения образных слов неоценимо чтение художественной литературы. Прочитали малышу сказку, рассказ, стихотворение - обратите его внимание на отдельные слова и выражения, повторите их, задержите на них внимание ребенка, тогда он запомнит и усвоит эти слова и будет использовать их в других речевых ситуациях.</w:t>
      </w:r>
    </w:p>
    <w:p w:rsidR="00255500" w:rsidRPr="00A5064E" w:rsidRDefault="00255500" w:rsidP="00255500">
      <w:pPr>
        <w:ind w:firstLine="709"/>
        <w:jc w:val="both"/>
        <w:rPr>
          <w:b w:val="0"/>
          <w:i/>
          <w:sz w:val="28"/>
          <w:szCs w:val="28"/>
        </w:rPr>
      </w:pPr>
    </w:p>
    <w:p w:rsidR="00255500" w:rsidRPr="00B61F55" w:rsidRDefault="00255500" w:rsidP="00255500">
      <w:pPr>
        <w:ind w:firstLine="709"/>
        <w:jc w:val="center"/>
        <w:rPr>
          <w:color w:val="008000"/>
          <w:sz w:val="36"/>
          <w:szCs w:val="36"/>
        </w:rPr>
      </w:pPr>
      <w:r w:rsidRPr="00B61F55">
        <w:rPr>
          <w:color w:val="008000"/>
          <w:sz w:val="36"/>
          <w:szCs w:val="36"/>
        </w:rPr>
        <w:t xml:space="preserve">Предлагаем вам несколько интересных игр </w:t>
      </w:r>
    </w:p>
    <w:p w:rsidR="00255500" w:rsidRPr="00B61F55" w:rsidRDefault="00255500" w:rsidP="00255500">
      <w:pPr>
        <w:ind w:firstLine="709"/>
        <w:jc w:val="center"/>
        <w:rPr>
          <w:color w:val="008000"/>
          <w:sz w:val="36"/>
          <w:szCs w:val="36"/>
        </w:rPr>
      </w:pPr>
      <w:r w:rsidRPr="00B61F55">
        <w:rPr>
          <w:color w:val="008000"/>
          <w:sz w:val="36"/>
          <w:szCs w:val="36"/>
        </w:rPr>
        <w:t>для развития речи дошкольников.</w:t>
      </w:r>
    </w:p>
    <w:p w:rsidR="00255500" w:rsidRPr="00A5064E" w:rsidRDefault="00255500" w:rsidP="00255500">
      <w:pPr>
        <w:ind w:firstLine="709"/>
        <w:jc w:val="both"/>
        <w:rPr>
          <w:b w:val="0"/>
          <w:sz w:val="28"/>
          <w:szCs w:val="28"/>
        </w:rPr>
      </w:pPr>
      <w:r w:rsidRPr="00A5064E">
        <w:rPr>
          <w:b w:val="0"/>
          <w:sz w:val="28"/>
          <w:szCs w:val="28"/>
        </w:rPr>
        <w:t>Учить подбирать определения и эпитеты – (Какие бывают собаки: большие, маленькие, санитарные, служебные…);</w:t>
      </w:r>
    </w:p>
    <w:p w:rsidR="00255500" w:rsidRPr="00A5064E" w:rsidRDefault="00255500" w:rsidP="00255500">
      <w:pPr>
        <w:ind w:firstLine="709"/>
        <w:jc w:val="both"/>
        <w:rPr>
          <w:b w:val="0"/>
          <w:sz w:val="28"/>
          <w:szCs w:val="28"/>
        </w:rPr>
      </w:pPr>
      <w:proofErr w:type="gramStart"/>
      <w:r w:rsidRPr="00A5064E">
        <w:rPr>
          <w:b w:val="0"/>
          <w:sz w:val="28"/>
          <w:szCs w:val="28"/>
        </w:rPr>
        <w:t>Узнавать предметы по описанию – (Зеленая, кудрявая, белоствольная.</w:t>
      </w:r>
      <w:proofErr w:type="gramEnd"/>
      <w:r w:rsidRPr="00A5064E">
        <w:rPr>
          <w:b w:val="0"/>
          <w:sz w:val="28"/>
          <w:szCs w:val="28"/>
        </w:rPr>
        <w:t xml:space="preserve"> Что это? – </w:t>
      </w:r>
      <w:proofErr w:type="gramStart"/>
      <w:r w:rsidRPr="00A5064E">
        <w:rPr>
          <w:b w:val="0"/>
          <w:sz w:val="28"/>
          <w:szCs w:val="28"/>
        </w:rPr>
        <w:t>Береза);</w:t>
      </w:r>
      <w:proofErr w:type="gramEnd"/>
    </w:p>
    <w:p w:rsidR="00255500" w:rsidRPr="00A5064E" w:rsidRDefault="00255500" w:rsidP="00255500">
      <w:pPr>
        <w:ind w:firstLine="709"/>
        <w:jc w:val="both"/>
        <w:rPr>
          <w:b w:val="0"/>
          <w:sz w:val="28"/>
          <w:szCs w:val="28"/>
        </w:rPr>
      </w:pPr>
      <w:r w:rsidRPr="00A5064E">
        <w:rPr>
          <w:b w:val="0"/>
          <w:sz w:val="28"/>
          <w:szCs w:val="28"/>
        </w:rPr>
        <w:t xml:space="preserve">Подбирать действия к предмету – (Ветер, что делает: воет, парус надувает, листья срывает…); </w:t>
      </w:r>
    </w:p>
    <w:p w:rsidR="00255500" w:rsidRPr="00A5064E" w:rsidRDefault="00255500" w:rsidP="00255500">
      <w:pPr>
        <w:ind w:firstLine="709"/>
        <w:jc w:val="both"/>
        <w:rPr>
          <w:b w:val="0"/>
          <w:sz w:val="28"/>
          <w:szCs w:val="28"/>
        </w:rPr>
      </w:pPr>
      <w:proofErr w:type="gramStart"/>
      <w:r w:rsidRPr="00A5064E">
        <w:rPr>
          <w:b w:val="0"/>
          <w:sz w:val="28"/>
          <w:szCs w:val="28"/>
        </w:rPr>
        <w:t>Подбирать предметы к действию - (На небе сверкает землю согревает.</w:t>
      </w:r>
      <w:proofErr w:type="gramEnd"/>
      <w:r w:rsidRPr="00A5064E">
        <w:rPr>
          <w:b w:val="0"/>
          <w:sz w:val="28"/>
          <w:szCs w:val="28"/>
        </w:rPr>
        <w:t xml:space="preserve"> Что это? - Солнце); </w:t>
      </w:r>
    </w:p>
    <w:p w:rsidR="00255500" w:rsidRPr="00A5064E" w:rsidRDefault="00255500" w:rsidP="00255500">
      <w:pPr>
        <w:ind w:firstLine="709"/>
        <w:jc w:val="both"/>
        <w:rPr>
          <w:b w:val="0"/>
          <w:sz w:val="28"/>
          <w:szCs w:val="28"/>
        </w:rPr>
      </w:pPr>
      <w:proofErr w:type="gramStart"/>
      <w:r w:rsidRPr="00A5064E">
        <w:rPr>
          <w:b w:val="0"/>
          <w:sz w:val="28"/>
          <w:szCs w:val="28"/>
        </w:rPr>
        <w:t>Подбирать действия к объекту - (Кто или что плавает?</w:t>
      </w:r>
      <w:proofErr w:type="gramEnd"/>
      <w:r w:rsidRPr="00A5064E">
        <w:rPr>
          <w:b w:val="0"/>
          <w:sz w:val="28"/>
          <w:szCs w:val="28"/>
        </w:rPr>
        <w:t xml:space="preserve"> Летает? - Рыба, самолет, бабочка, листья); </w:t>
      </w:r>
    </w:p>
    <w:p w:rsidR="00255500" w:rsidRPr="00A5064E" w:rsidRDefault="00255500" w:rsidP="00255500">
      <w:pPr>
        <w:ind w:firstLine="709"/>
        <w:jc w:val="both"/>
        <w:rPr>
          <w:b w:val="0"/>
          <w:sz w:val="28"/>
          <w:szCs w:val="28"/>
        </w:rPr>
      </w:pPr>
      <w:proofErr w:type="gramStart"/>
      <w:r w:rsidRPr="00A5064E">
        <w:rPr>
          <w:b w:val="0"/>
          <w:sz w:val="28"/>
          <w:szCs w:val="28"/>
        </w:rPr>
        <w:t>Подбирать обстоятельства - (Трудиться можно как?</w:t>
      </w:r>
      <w:proofErr w:type="gramEnd"/>
      <w:r w:rsidRPr="00A5064E">
        <w:rPr>
          <w:b w:val="0"/>
          <w:sz w:val="28"/>
          <w:szCs w:val="28"/>
        </w:rPr>
        <w:t xml:space="preserve"> - </w:t>
      </w:r>
      <w:proofErr w:type="gramStart"/>
      <w:r w:rsidRPr="00A5064E">
        <w:rPr>
          <w:b w:val="0"/>
          <w:sz w:val="28"/>
          <w:szCs w:val="28"/>
        </w:rPr>
        <w:t xml:space="preserve">Хорошо, спустя рукава, быстро); </w:t>
      </w:r>
      <w:proofErr w:type="gramEnd"/>
    </w:p>
    <w:p w:rsidR="00255500" w:rsidRPr="00A5064E" w:rsidRDefault="00255500" w:rsidP="00255500">
      <w:pPr>
        <w:ind w:firstLine="709"/>
        <w:jc w:val="both"/>
        <w:rPr>
          <w:b w:val="0"/>
          <w:sz w:val="28"/>
          <w:szCs w:val="28"/>
        </w:rPr>
      </w:pPr>
      <w:r w:rsidRPr="00A5064E">
        <w:rPr>
          <w:b w:val="0"/>
          <w:sz w:val="28"/>
          <w:szCs w:val="28"/>
        </w:rPr>
        <w:t>Подбирать синонимы - (Большой, огромный, громадный);</w:t>
      </w:r>
    </w:p>
    <w:p w:rsidR="00255500" w:rsidRPr="00A5064E" w:rsidRDefault="00255500" w:rsidP="00255500">
      <w:pPr>
        <w:ind w:firstLine="709"/>
        <w:jc w:val="both"/>
        <w:rPr>
          <w:b w:val="0"/>
          <w:sz w:val="28"/>
          <w:szCs w:val="28"/>
        </w:rPr>
      </w:pPr>
      <w:r w:rsidRPr="00A5064E">
        <w:rPr>
          <w:b w:val="0"/>
          <w:sz w:val="28"/>
          <w:szCs w:val="28"/>
        </w:rPr>
        <w:t>Находить пропущенные слова - (Пришел почтальон, он принес…);</w:t>
      </w:r>
    </w:p>
    <w:p w:rsidR="00255500" w:rsidRPr="00A5064E" w:rsidRDefault="00255500" w:rsidP="00255500">
      <w:pPr>
        <w:ind w:firstLine="709"/>
        <w:jc w:val="both"/>
        <w:rPr>
          <w:b w:val="0"/>
          <w:sz w:val="28"/>
          <w:szCs w:val="28"/>
        </w:rPr>
      </w:pPr>
      <w:proofErr w:type="gramStart"/>
      <w:r w:rsidRPr="00A5064E">
        <w:rPr>
          <w:b w:val="0"/>
          <w:sz w:val="28"/>
          <w:szCs w:val="28"/>
        </w:rPr>
        <w:t>Распространять и дополнять предложения - (Кошки взобрались па дерево.</w:t>
      </w:r>
      <w:proofErr w:type="gramEnd"/>
      <w:r w:rsidRPr="00A5064E">
        <w:rPr>
          <w:b w:val="0"/>
          <w:sz w:val="28"/>
          <w:szCs w:val="28"/>
        </w:rPr>
        <w:t xml:space="preserve"> Какое? </w:t>
      </w:r>
      <w:proofErr w:type="gramStart"/>
      <w:r w:rsidRPr="00A5064E">
        <w:rPr>
          <w:b w:val="0"/>
          <w:sz w:val="28"/>
          <w:szCs w:val="28"/>
        </w:rPr>
        <w:t>Зачем?);</w:t>
      </w:r>
      <w:proofErr w:type="gramEnd"/>
    </w:p>
    <w:p w:rsidR="00255500" w:rsidRPr="00A5064E" w:rsidRDefault="00255500" w:rsidP="00255500">
      <w:pPr>
        <w:ind w:firstLine="709"/>
        <w:jc w:val="both"/>
        <w:rPr>
          <w:b w:val="0"/>
          <w:sz w:val="28"/>
          <w:szCs w:val="28"/>
        </w:rPr>
      </w:pPr>
      <w:r w:rsidRPr="00A5064E">
        <w:rPr>
          <w:b w:val="0"/>
          <w:sz w:val="28"/>
          <w:szCs w:val="28"/>
        </w:rPr>
        <w:t>Называть составные части целого - (Дерево - ствол, ветки, сучья);</w:t>
      </w:r>
    </w:p>
    <w:p w:rsidR="00255500" w:rsidRPr="0039668F" w:rsidRDefault="00255500" w:rsidP="00255500">
      <w:pPr>
        <w:ind w:firstLine="709"/>
        <w:jc w:val="both"/>
        <w:rPr>
          <w:b w:val="0"/>
          <w:i/>
          <w:sz w:val="28"/>
          <w:szCs w:val="28"/>
          <w:u w:val="single"/>
        </w:rPr>
      </w:pPr>
      <w:r w:rsidRPr="0039668F">
        <w:rPr>
          <w:b w:val="0"/>
          <w:i/>
          <w:sz w:val="28"/>
          <w:szCs w:val="28"/>
          <w:u w:val="single"/>
        </w:rPr>
        <w:t>Игра “Наоборот”.</w:t>
      </w:r>
    </w:p>
    <w:p w:rsidR="00255500" w:rsidRPr="00A5064E" w:rsidRDefault="00255500" w:rsidP="00255500">
      <w:pPr>
        <w:ind w:firstLine="709"/>
        <w:jc w:val="both"/>
        <w:rPr>
          <w:b w:val="0"/>
          <w:sz w:val="28"/>
          <w:szCs w:val="28"/>
        </w:rPr>
      </w:pPr>
      <w:r w:rsidRPr="00A5064E">
        <w:rPr>
          <w:b w:val="0"/>
          <w:sz w:val="28"/>
          <w:szCs w:val="28"/>
        </w:rPr>
        <w:t>Упражнять в названии антонимов (день - ночь, печаль - радость);</w:t>
      </w:r>
    </w:p>
    <w:p w:rsidR="00255500" w:rsidRPr="00A5064E" w:rsidRDefault="00255500" w:rsidP="00255500">
      <w:pPr>
        <w:ind w:firstLine="709"/>
        <w:jc w:val="both"/>
        <w:rPr>
          <w:b w:val="0"/>
          <w:sz w:val="28"/>
          <w:szCs w:val="28"/>
        </w:rPr>
      </w:pPr>
      <w:r w:rsidRPr="00A5064E">
        <w:rPr>
          <w:b w:val="0"/>
          <w:sz w:val="28"/>
          <w:szCs w:val="28"/>
        </w:rPr>
        <w:t xml:space="preserve">Упражнять детей в правильном склонении существительных (род, </w:t>
      </w:r>
      <w:proofErr w:type="spellStart"/>
      <w:r w:rsidRPr="00A5064E">
        <w:rPr>
          <w:b w:val="0"/>
          <w:sz w:val="28"/>
          <w:szCs w:val="28"/>
        </w:rPr>
        <w:t>число</w:t>
      </w:r>
      <w:proofErr w:type="gramStart"/>
      <w:r w:rsidRPr="00A5064E">
        <w:rPr>
          <w:b w:val="0"/>
          <w:sz w:val="28"/>
          <w:szCs w:val="28"/>
        </w:rPr>
        <w:t>,п</w:t>
      </w:r>
      <w:proofErr w:type="gramEnd"/>
      <w:r w:rsidRPr="00A5064E">
        <w:rPr>
          <w:b w:val="0"/>
          <w:sz w:val="28"/>
          <w:szCs w:val="28"/>
        </w:rPr>
        <w:t>адеж</w:t>
      </w:r>
      <w:proofErr w:type="spellEnd"/>
      <w:r w:rsidRPr="00A5064E">
        <w:rPr>
          <w:b w:val="0"/>
          <w:sz w:val="28"/>
          <w:szCs w:val="28"/>
        </w:rPr>
        <w:t>). То есть воспитывать грамматически правильную речь. Взрослый называет животного, а ребенок его детеныша (курица - цыплята, лошадь - жеребята). Причем в различных падежах и множественном числе, т.к. это является рас</w:t>
      </w:r>
      <w:r>
        <w:rPr>
          <w:b w:val="0"/>
          <w:sz w:val="28"/>
          <w:szCs w:val="28"/>
        </w:rPr>
        <w:t>пространенной ошибкой у малышей.</w:t>
      </w:r>
      <w:r w:rsidRPr="00A5064E">
        <w:rPr>
          <w:b w:val="0"/>
          <w:sz w:val="28"/>
          <w:szCs w:val="28"/>
        </w:rPr>
        <w:t xml:space="preserve"> </w:t>
      </w:r>
    </w:p>
    <w:p w:rsidR="00255500" w:rsidRPr="00A5064E" w:rsidRDefault="00255500" w:rsidP="00255500">
      <w:pPr>
        <w:ind w:firstLine="709"/>
        <w:jc w:val="both"/>
        <w:rPr>
          <w:b w:val="0"/>
          <w:sz w:val="28"/>
          <w:szCs w:val="28"/>
        </w:rPr>
      </w:pPr>
    </w:p>
    <w:p w:rsidR="00255500" w:rsidRPr="00A5064E" w:rsidRDefault="00255500" w:rsidP="00255500">
      <w:pPr>
        <w:ind w:firstLine="709"/>
        <w:jc w:val="both"/>
        <w:rPr>
          <w:b w:val="0"/>
          <w:sz w:val="28"/>
          <w:szCs w:val="28"/>
        </w:rPr>
      </w:pPr>
    </w:p>
    <w:p w:rsidR="00DA4079" w:rsidRPr="00255500" w:rsidRDefault="00255500" w:rsidP="00255500">
      <w:pPr>
        <w:ind w:firstLine="709"/>
        <w:jc w:val="center"/>
        <w:rPr>
          <w:sz w:val="32"/>
          <w:szCs w:val="32"/>
        </w:rPr>
      </w:pPr>
      <w:r w:rsidRPr="0039668F">
        <w:rPr>
          <w:sz w:val="32"/>
          <w:szCs w:val="32"/>
        </w:rPr>
        <w:t>Мы надеемся, что наши рекомендации помогут вам в воспитании и развитие ваших детей.</w:t>
      </w:r>
    </w:p>
    <w:sectPr w:rsidR="00DA4079" w:rsidRPr="00255500" w:rsidSect="0039668F">
      <w:pgSz w:w="11906" w:h="16838"/>
      <w:pgMar w:top="720" w:right="720" w:bottom="720" w:left="720" w:header="708" w:footer="708" w:gutter="0"/>
      <w:cols w:space="708"/>
      <w:docGrid w:linePitch="76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55500"/>
    <w:rsid w:val="00255500"/>
    <w:rsid w:val="00DA4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00"/>
    <w:pPr>
      <w:spacing w:after="0" w:line="240" w:lineRule="auto"/>
    </w:pPr>
    <w:rPr>
      <w:rFonts w:ascii="Times New Roman" w:eastAsia="Times New Roman" w:hAnsi="Times New Roman" w:cs="Times New Roman"/>
      <w:b/>
      <w:sz w:val="56"/>
      <w:szCs w:val="5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2021-03-13T16:26:00Z</dcterms:created>
  <dcterms:modified xsi:type="dcterms:W3CDTF">2021-03-13T16:29:00Z</dcterms:modified>
</cp:coreProperties>
</file>