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DBA" w:rsidRDefault="007E786D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-457200</wp:posOffset>
            </wp:positionV>
            <wp:extent cx="7524750" cy="10663555"/>
            <wp:effectExtent l="0" t="0" r="0" b="4445"/>
            <wp:wrapNone/>
            <wp:docPr id="2" name="Рисунок 2" descr="C:\Users\Home\Downloads\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Home\Downloads\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</w:p>
    <w:p w:rsidR="00AF0DBA" w:rsidRDefault="007E786D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/>
          <w:color w:val="2F5496" w:themeColor="accent5" w:themeShade="BF"/>
          <w:sz w:val="32"/>
          <w:szCs w:val="32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2F5496" w:themeColor="accent5" w:themeShade="BF"/>
          <w:sz w:val="32"/>
          <w:szCs w:val="32"/>
          <w:shd w:val="clear" w:color="auto" w:fill="FFFFFF"/>
          <w:lang w:val="ru-RU" w:eastAsia="ru-RU"/>
        </w:rPr>
        <w:t>Муниципальное бюджетное дошкольное образовательное учреждение</w:t>
      </w:r>
    </w:p>
    <w:p w:rsidR="00AF0DBA" w:rsidRDefault="007E786D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/>
          <w:color w:val="2F5496" w:themeColor="accent5" w:themeShade="BF"/>
          <w:sz w:val="32"/>
          <w:szCs w:val="32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2F5496" w:themeColor="accent5" w:themeShade="BF"/>
          <w:sz w:val="32"/>
          <w:szCs w:val="32"/>
          <w:shd w:val="clear" w:color="auto" w:fill="FFFFFF"/>
          <w:lang w:val="ru-RU" w:eastAsia="ru-RU"/>
        </w:rPr>
        <w:t>"Детский сад № 35" г. Чебаркуль</w:t>
      </w: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1144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</w:p>
    <w:p w:rsidR="00AF0DBA" w:rsidRDefault="007E786D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</w:pPr>
      <w:bookmarkStart w:id="0" w:name="_GoBack"/>
      <w:r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  <w:t>Консультация для родителей</w:t>
      </w:r>
    </w:p>
    <w:p w:rsidR="00AF0DBA" w:rsidRDefault="007E786D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40"/>
          <w:shd w:val="clear" w:color="auto" w:fill="FFFFFF"/>
          <w:lang w:val="ru-RU" w:eastAsia="ru-RU"/>
        </w:rPr>
        <w:t>«Развитие мелкой моторики рук как средство развития речи у детей с речевыми нарушениями».</w:t>
      </w:r>
    </w:p>
    <w:bookmarkEnd w:id="0"/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7E786D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185420</wp:posOffset>
            </wp:positionV>
            <wp:extent cx="5742940" cy="3940175"/>
            <wp:effectExtent l="0" t="0" r="0" b="0"/>
            <wp:wrapNone/>
            <wp:docPr id="6" name="Рисунок 6" descr="C:\Users\Home\Downloads\hello_html_m3966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Home\Downloads\hello_html_m3966107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036" cy="39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wordWrap w:val="0"/>
        <w:spacing w:line="12" w:lineRule="atLeast"/>
        <w:ind w:firstLineChars="285" w:firstLine="80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7E786D" w:rsidP="007E786D">
      <w:pPr>
        <w:pStyle w:val="a4"/>
        <w:shd w:val="clear" w:color="auto" w:fill="FFFFFF"/>
        <w:wordWrap w:val="0"/>
        <w:spacing w:line="12" w:lineRule="atLeast"/>
        <w:ind w:firstLineChars="285" w:firstLine="80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Выполнили воспитатель: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Тимирбаева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Б.С.</w:t>
      </w: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7E786D">
      <w:pPr>
        <w:pStyle w:val="a4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Чебаркуль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– 2022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г.</w:t>
      </w: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AF0DBA">
      <w:pPr>
        <w:pStyle w:val="a4"/>
        <w:shd w:val="clear" w:color="auto" w:fill="FFFFFF"/>
        <w:spacing w:line="12" w:lineRule="atLeast"/>
        <w:ind w:firstLineChars="285" w:firstLine="80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-454025</wp:posOffset>
            </wp:positionV>
            <wp:extent cx="7524750" cy="10663555"/>
            <wp:effectExtent l="0" t="0" r="0" b="4445"/>
            <wp:wrapNone/>
            <wp:docPr id="1" name="Рисунок 1" descr="C:\Users\Home\Downloads\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ownloads\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последние годы в нашей стране отмечается тенденция на увеличение количества детей с отклонениями в развитии речи. Эти отклонения связаны, прежде всего, с неблагополучными экологическими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условиями, различными инфекциями.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Проблема исправления речи в наше время является актуальной. Учитывая, что речевые отклонения возникают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раннем возрасте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их необходимо своевременно выявлять и исправлять.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Научно установлено, что уровен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ь развития речи детей находится в прямой зависимости от степени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тонких движений пальцев рук.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Наблюдается также следующая закономерность: если развитие движений пальцев рук соответствует возрасту, то и речевое развитие находится в пределах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нормы, если же развитие движений пальцев отстаёт, то задерживается и речевое развитие, хотя общая моторика при этом может быть нормальной и даже выше нормы.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У детей, имеющих диагноз фонетико-фонематическое недоразвитие речи, отмечается выраженная в разной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степени общая моторная недостаточность, а также недостаточная подвижность пальцев рук, т. к. это тесно связано с речевой функцией.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Неподготовленность к письму, недостаточность движений ручной моторики может вызывать негативное отношение к обучению в школе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уже на самых первых этапах.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Вот почему работа по развитию мелкой моторики является важной составляющей обучения ребенка. В дошкольном возрасте важна работа именно по подготовке к письму, а не само письмо.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Движения руки человека формируются в процессе воспи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тания и обучения как результат ассоциативных связей, возникающих при работе зрительного, слухового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речедвигательного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анализаторов.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Высокий уровень развития мелкой моторики свидетельствует о функциональной зрелости коры головного мозга и о психологической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готовности ребенка к школе. Игры и упражнения на развитие мелкой моторики оказывают стимулирующее влияние на развитие речи. Они являются мощным средством поддержания тонуса и работоспособности коры головного мозга, средством взаимодействия ее с нижележащи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ми структурами.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Выполняя пальчиками различные упражнения, ребёнок достигает хорошего развития мелкой моторики рук, которая не только оказывает благоприятное влияние на развитие речи (так как при этом индуктивно происходит возбуждение в речевых центрах мозг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а), но и подготавливает ребёнка к рисованию, а в дальнейшем и к письму. Кисти рук приобретают хорошую подвижность, гибкость, исчезает скованность движений.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-419735</wp:posOffset>
            </wp:positionV>
            <wp:extent cx="7524750" cy="10663555"/>
            <wp:effectExtent l="0" t="0" r="0" b="4445"/>
            <wp:wrapNone/>
            <wp:docPr id="4" name="Рисунок 4" descr="C:\Users\Home\Downloads\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Home\Downloads\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Сначала развиваются тонкие движения пальцев рук, затем появляется артикуляция слогов; всё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последующее совершенствование речевых реакций стоит в прямой зависимости от степени тренировки движений пальцев.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Таким образом, есть все основания рассматривать кисть руки как орган речи — такой же, как и артикуляционный аппарат.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 этой точки зрения проекция руки есть еще одна речевая зона мозга. Выдающийся педагог В. А. Сухомлинский отмечал: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«Истоки способностей и дарований детей находятся на кончиках их пальцев. От пальцев, образно говоря, идут тончайшие ручейки, которые питают и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сточник творческой мысли».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Это совершенно справедливо, ведь кисть руки имеет наибольшее представительство в моторной зоне коры головного мозга.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Систематические упражнения по тренировке движений пальцев рук наряду со стимулирующим влиянием на развитие речи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является мощным средством повышения работоспособности коры головного мозга. Возможность познания окружающих предметов у детей в большей степени связана с развитием действий рук.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Выполняя пальчиками различные упражнения, дети достигают хорошего развития мел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кой моторики рук, которая не только оказывает благоприятное влияние на развитие речи (так как при этом индуктивно происходит возбуждение в центрах речи), но и подготавливает их к рисованию и письму. Кисти рук приобретают хорошую подвижность, гибкость, исче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зает скованность движений, это в дальнейшем облегчает приобретение навыков письма.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Родители, которые уделяют должное внимание упражнениям, играм, различным заданиям на развитие мелкой моторики и координации движений руки, решают сразу две задачи: 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во-пер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вых, косвенным образом влияют на общее интеллектуальное развитие ребенка;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во- вторых, готовят к овладению навыком письма, что в будущем поможет избежать многих проблем школьного обучения, а также ускоряет созревание речевых областей и стимулирует развити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 речи ребенка, что позволяет при наличии дефектов звукопроизношения быстрее их исправить.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Работа по развитию движения рук должна проводиться регулярно. Только тогда будет достигнут наибольший эффект от упражнений. Задания должны приносить ребенку радость,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 допускайте скуки и переутомления.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Чем же можно позаниматься с детьми, чтобы развить ручную умелость?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Запускать пальцами мелкие волчки.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Разминать пальцами пластилин, глину.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Катать по очереди каждым пальцем камешки, мелкие бусинки, шарики.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Сжимат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ь и разжимать кулачки, при этом можно играть, как будто кулачок- бутончик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цветка( утром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он проснулся и открылся, а вечером заснул- закрылся, спрятался).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-428625</wp:posOffset>
            </wp:positionV>
            <wp:extent cx="7522845" cy="10657205"/>
            <wp:effectExtent l="0" t="0" r="1905" b="0"/>
            <wp:wrapNone/>
            <wp:docPr id="3" name="Рисунок 3" descr="C:\Users\Home\Downloads\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Home\Downloads\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Делать мягкие кулачки, которые можно легко разжать и в которые взрослый может просунуть свои пальцы,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крепкие, которые не разожмешь.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 Двумя пальцами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руки( указательным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средним) «ходить» по столу, сначала медленно, как будто, кто- то крадется, а потом быстро, как будто бежит. Упражнение проводить сначала правой, а потом левой рукой.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Показать отдельн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 только один палец — указательный, затем два (указательный и средний), далее три, четыре, пять.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Показать отдельно только один палец — большой.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Барабанить всеми пальцами обеих рук по столу.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Махать в воздухе только пальцами.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Кистями рук делать «фона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рики»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Хлопать в ладоши: тихо и громко, в разном темпе.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 Собирать все пальчики в щепотку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 пальцы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собрались вместе- разбежались).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Нанизывать крупные пуговицы, шарики, бусинки на нитку.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 Наматывать тонкую проволоку в цветной обмотке на катушку,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собственный палец получается колечко или спираль).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Завязывать узлы на толстой веревке, на шнуре.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Застегивать пуговицы, крючки, молнии, замочки, закручивать крышки, заводить механические игрушки ключиками.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Закручивать шурупы, гайки.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Игры с конструкт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ором.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Складывание матрешек.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Игра с вкладышами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Рисование в воздухе.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Игры с песком, водой.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Мять руками поролоновые шарики, губку.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Шить, вязать на спицах.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Рисовать, раскрашивать, штриховать.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Резать ножницами.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 Рисовать различными материалами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(ручкой, карандашами, мелом, цветными мелками, акварелью, гуашью, углем и т. д.)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 пяти годам возможность точных, произвольных движений возрастает, поэтому дети выполняют задания, требующие достаточной точности и согласованности движений кисти рук. К ним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тносятся разные виды плетений из бумаги и тканей, тесьмы (например, плетение ковриков из бумажных разноцветных полос). Ребенку нужно сложить пополам лист бумаги, сделать ножницами ряд ровных надрезов, не выходя за контур, затем нарезать тонкие полоски друг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ого цвета и определенным образом, соблюдая узор, вплести их между надрезов основной части коврика.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Точность и ловкость движений пальцев приобретается детьми на увлекательном занятии «Сделаем бусы». Дети разрезают прямоугольные листы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-429260</wp:posOffset>
            </wp:positionV>
            <wp:extent cx="7524750" cy="10663555"/>
            <wp:effectExtent l="0" t="0" r="0" b="4445"/>
            <wp:wrapNone/>
            <wp:docPr id="5" name="Рисунок 5" descr="C:\Users\Home\Downloads\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Home\Downloads\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бумаги на треугольники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каждый из них скручивается в виде бусины, конец ее проклеивается. Готовые бусины нанизывают на нитку.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Особую роль в развитии ручной умелости играет умение уверенно пользоваться ножницами. Постоянные упражнения: симметричное вырезание, аппликация, а также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вырезание ножницами различных фигурок из старых открыток, картинок — полезное и увлекательное занятие для будущих школьников.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Важную роль в развитии мелкой моторики играет рукоделие: вышивка, шитье, вязание. Рукоделие приучает детей к точности, аккуратнос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ти, внимательности, настойчивости.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Очень важной частью работы по развитию мелкой моторики являются «пальчиковые игры». Игры эти очень эмоциональные, можно проводить и дома. Они увлекательны и способствуют развитию речи, творческой деятельности. «Пальчиковы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 игры» как бы отражают реальность окружающего мира — предметы, животных, людей, их деятельность, явления природы.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ходе пальчиковых игр дети, повторяя движения взрослых, активизируют моторику рук. Тем самым вырабатывается ловкость, умение управлять своим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движениями, концентрировать внимание на одном виде деятельности.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Пальчиковые игры – это инсценировка каких- либо рифмованных историй,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сказо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 при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помощи пальцев. Многие игры требуют участия обеих рук, что дает возможность детям ориентироваться в понятиях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«вправо», «влево», «вверх», «вниз» и т. д.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Очень важны эти игры для развития творчества детей. Если ребенок усвоит какую-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нибудь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одну пальчиковую игру, он обязательно будет стараться придумать новую инсценировку для других стихов и песен.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Кроме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пальчиковой гимнастики, существуют и различные графические упражнения, способствующие развитию мелкой моторики координации движений руки, зрительного восприятия и внимания.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 6-7 годам в основном заканчивается созревание соответствующих зон коры головного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мозга, развитие мелких мышц кисти. Важно, чтобы к этому возрасту, ребёнок был подготовлен к усвоению новых двигательных навыков.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Поэтому придается большое значение использованию этого факта в работе с детьми, имеющими нарушения в развитии речи.</w:t>
      </w:r>
    </w:p>
    <w:p w:rsidR="00AF0DBA" w:rsidRDefault="007E786D">
      <w:pPr>
        <w:pStyle w:val="a4"/>
        <w:shd w:val="clear" w:color="auto" w:fill="FFFFFF"/>
        <w:spacing w:line="276" w:lineRule="auto"/>
        <w:ind w:left="142" w:right="26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Всё это соз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даёт благоприятную базу для развития речи и более успешного обучения в школе.</w:t>
      </w:r>
    </w:p>
    <w:p w:rsidR="00AF0DBA" w:rsidRDefault="00AF0DBA">
      <w:pPr>
        <w:ind w:firstLineChars="285" w:firstLine="79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F0DBA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95"/>
    <w:rsid w:val="001C7E95"/>
    <w:rsid w:val="00354425"/>
    <w:rsid w:val="004C67A5"/>
    <w:rsid w:val="005B73AC"/>
    <w:rsid w:val="007E786D"/>
    <w:rsid w:val="00825C31"/>
    <w:rsid w:val="00AF0DBA"/>
    <w:rsid w:val="04F304FE"/>
    <w:rsid w:val="4595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C7D9EA9"/>
  <w15:docId w15:val="{8318ADC7-BBB4-4242-BEA7-FC3C1CDA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Normal (Web)"/>
    <w:basedOn w:val="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%D0%B2%D0%BE%D0%B7%D1%80%D0%B0%D1%81%D1%82&amp;sa=D&amp;ust=1484997807684000&amp;usg=AFQjCNGLdBUNNCganql2XIaOHKMcH3nb1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1436</Words>
  <Characters>8191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2021-10-07T10:11:00Z</dcterms:created>
  <dcterms:modified xsi:type="dcterms:W3CDTF">2022-01-25T21:54:00Z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8F0A64C974BE47F0BB6204125CC71C49</vt:lpwstr>
  </property>
</Properties>
</file>